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C3" w:rsidRDefault="00C90ED6" w:rsidP="00C90ED6">
      <w:pPr>
        <w:pStyle w:val="Heading1"/>
      </w:pPr>
      <w:r>
        <w:t>Chapter 9 Effort-Reward Imbalance Model</w:t>
      </w:r>
    </w:p>
    <w:p w:rsidR="006518C3" w:rsidRDefault="00BB3CAF" w:rsidP="00BC773B">
      <w:pPr>
        <w:spacing w:line="480" w:lineRule="auto"/>
      </w:pPr>
      <w:r>
        <w:t xml:space="preserve">J. </w:t>
      </w:r>
      <w:proofErr w:type="spellStart"/>
      <w:r>
        <w:t>Siegrist</w:t>
      </w:r>
      <w:proofErr w:type="spellEnd"/>
      <w:r>
        <w:t xml:space="preserve"> </w:t>
      </w:r>
    </w:p>
    <w:p w:rsidR="00C90ED6" w:rsidRDefault="00BB3CAF" w:rsidP="00BC773B">
      <w:pPr>
        <w:spacing w:line="480" w:lineRule="auto"/>
      </w:pPr>
      <w:r>
        <w:t xml:space="preserve">University of </w:t>
      </w:r>
      <w:proofErr w:type="spellStart"/>
      <w:r>
        <w:t>Duesseldorf</w:t>
      </w:r>
      <w:proofErr w:type="spellEnd"/>
      <w:r>
        <w:t xml:space="preserve">, </w:t>
      </w:r>
      <w:proofErr w:type="spellStart"/>
      <w:r>
        <w:t>Duesseldorf</w:t>
      </w:r>
      <w:proofErr w:type="spellEnd"/>
      <w:r>
        <w:t>, Germany</w:t>
      </w:r>
    </w:p>
    <w:p w:rsidR="006518C3" w:rsidRDefault="00C90ED6" w:rsidP="00C90ED6">
      <w:pPr>
        <w:pStyle w:val="Heading1"/>
      </w:pPr>
      <w:bookmarkStart w:id="0" w:name="Biblio00025701161"/>
      <w:bookmarkStart w:id="1" w:name="crlink_0002570116_bi0010"/>
      <w:bookmarkStart w:id="2" w:name="_GoBack"/>
      <w:bookmarkEnd w:id="0"/>
      <w:bookmarkEnd w:id="1"/>
      <w:bookmarkEnd w:id="2"/>
      <w:r>
        <w:t>References</w:t>
      </w:r>
    </w:p>
    <w:p w:rsidR="006518C3" w:rsidRDefault="006518C3" w:rsidP="00C90ED6">
      <w:bookmarkStart w:id="3" w:name="crlink_0002570116_bb0010"/>
      <w:bookmarkEnd w:id="3"/>
      <w:proofErr w:type="gramStart"/>
      <w:r>
        <w:t>1.</w:t>
      </w:r>
      <w:proofErr w:type="gramEnd"/>
      <w:r w:rsidR="00C34DB2">
        <w:fldChar w:fldCharType="begin"/>
      </w:r>
      <w:r w:rsidR="00C34DB2">
        <w:instrText xml:space="preserve"> HYPERLINK "file:///D:\\womat-filecopy\\Ed-Reference\\0002570116.html" \l "rfLink1rf0010" </w:instrText>
      </w:r>
      <w:r w:rsidR="00C34DB2">
        <w:fldChar w:fldCharType="separate"/>
      </w:r>
      <w:r>
        <w:rPr>
          <w:rStyle w:val="Hyperlink"/>
        </w:rPr>
        <w:t xml:space="preserve">Siegrist J. Adverse health effects of high effort—low reward conditions at work.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Occup</w:t>
      </w:r>
      <w:proofErr w:type="spellEnd"/>
      <w:r>
        <w:rPr>
          <w:rStyle w:val="Hyperlink"/>
          <w:i/>
          <w:iCs/>
        </w:rPr>
        <w:t xml:space="preserve"> Health Psychol</w:t>
      </w:r>
      <w:r>
        <w:rPr>
          <w:rStyle w:val="Hyperlink"/>
        </w:rPr>
        <w:t>. 1996</w:t>
      </w:r>
      <w:proofErr w:type="gramStart"/>
      <w:r>
        <w:rPr>
          <w:rStyle w:val="Hyperlink"/>
        </w:rPr>
        <w:t>;1:27</w:t>
      </w:r>
      <w:proofErr w:type="gramEnd"/>
      <w:r>
        <w:rPr>
          <w:rStyle w:val="Hyperlink"/>
        </w:rPr>
        <w:t>–43.</w:t>
      </w:r>
      <w:r w:rsidR="00C34DB2">
        <w:rPr>
          <w:rStyle w:val="Hyperlink"/>
        </w:rPr>
        <w:fldChar w:fldCharType="end"/>
      </w:r>
    </w:p>
    <w:p w:rsidR="006518C3" w:rsidRDefault="006518C3" w:rsidP="00C90ED6">
      <w:bookmarkStart w:id="4" w:name="crlink_0002570116_bb0015"/>
      <w:bookmarkEnd w:id="4"/>
      <w:proofErr w:type="gramStart"/>
      <w:r>
        <w:t>2.Tricomi</w:t>
      </w:r>
      <w:proofErr w:type="gramEnd"/>
      <w:r>
        <w:t xml:space="preserve"> E, Rangel A, </w:t>
      </w:r>
      <w:proofErr w:type="spellStart"/>
      <w:r>
        <w:t>Camerer</w:t>
      </w:r>
      <w:proofErr w:type="spellEnd"/>
      <w:r>
        <w:t xml:space="preserve"> CF, </w:t>
      </w:r>
      <w:proofErr w:type="spellStart"/>
      <w:r>
        <w:t>O'Doherty</w:t>
      </w:r>
      <w:proofErr w:type="spellEnd"/>
      <w:r>
        <w:t xml:space="preserve"> JP. </w:t>
      </w:r>
      <w:proofErr w:type="gramStart"/>
      <w:r>
        <w:t>Neural evidence for inequality-averse social preferences.</w:t>
      </w:r>
      <w:proofErr w:type="gramEnd"/>
      <w:r>
        <w:t xml:space="preserve"> </w:t>
      </w:r>
      <w:proofErr w:type="gramStart"/>
      <w:r>
        <w:rPr>
          <w:i/>
          <w:iCs/>
        </w:rPr>
        <w:t>Nature</w:t>
      </w:r>
      <w:r>
        <w:t>.</w:t>
      </w:r>
      <w:proofErr w:type="gramEnd"/>
      <w:r>
        <w:t xml:space="preserve"> 2010</w:t>
      </w:r>
      <w:proofErr w:type="gramStart"/>
      <w:r>
        <w:t>;463</w:t>
      </w:r>
      <w:proofErr w:type="gramEnd"/>
      <w:r>
        <w:t xml:space="preserve">(7284):1089–1091. </w:t>
      </w:r>
      <w:hyperlink r:id="rId6" w:anchor="tsLink2" w:history="1">
        <w:r>
          <w:rPr>
            <w:rStyle w:val="Hyperlink"/>
          </w:rPr>
          <w:t>http://dx.doi.org/10.1038/nature08785</w:t>
        </w:r>
      </w:hyperlink>
      <w:r>
        <w:t>.</w:t>
      </w:r>
    </w:p>
    <w:p w:rsidR="006518C3" w:rsidRDefault="006518C3" w:rsidP="00C90ED6">
      <w:bookmarkStart w:id="5" w:name="crlink_0002570116_bb0020"/>
      <w:bookmarkEnd w:id="5"/>
      <w:proofErr w:type="gramStart"/>
      <w:r>
        <w:t>3.Gouldner</w:t>
      </w:r>
      <w:proofErr w:type="gramEnd"/>
      <w:r>
        <w:t xml:space="preserve"> AW. The norm of reciprocity: a preliminary statement. </w:t>
      </w:r>
      <w:r>
        <w:rPr>
          <w:i/>
          <w:iCs/>
        </w:rPr>
        <w:t xml:space="preserve">Am </w:t>
      </w:r>
      <w:proofErr w:type="spellStart"/>
      <w:r>
        <w:rPr>
          <w:i/>
          <w:iCs/>
        </w:rPr>
        <w:t>Sociol</w:t>
      </w:r>
      <w:proofErr w:type="spellEnd"/>
      <w:r>
        <w:rPr>
          <w:i/>
          <w:iCs/>
        </w:rPr>
        <w:t xml:space="preserve"> Rev</w:t>
      </w:r>
      <w:r>
        <w:t>. 1960</w:t>
      </w:r>
      <w:proofErr w:type="gramStart"/>
      <w:r>
        <w:t>;25</w:t>
      </w:r>
      <w:proofErr w:type="gramEnd"/>
      <w:r>
        <w:t xml:space="preserve">(2):161–178. </w:t>
      </w:r>
      <w:hyperlink r:id="rId7" w:anchor="tsLink3" w:history="1">
        <w:r>
          <w:rPr>
            <w:rStyle w:val="Hyperlink"/>
          </w:rPr>
          <w:t>http://dx.doi. org/10.2307/2092623</w:t>
        </w:r>
      </w:hyperlink>
      <w:r>
        <w:t>.</w:t>
      </w:r>
    </w:p>
    <w:p w:rsidR="006518C3" w:rsidRDefault="006518C3" w:rsidP="00C90ED6">
      <w:bookmarkStart w:id="6" w:name="crlink_0002570116_bb0025"/>
      <w:bookmarkEnd w:id="6"/>
      <w:proofErr w:type="gramStart"/>
      <w:r>
        <w:t>4.Chrousos</w:t>
      </w:r>
      <w:proofErr w:type="gramEnd"/>
      <w:r>
        <w:t xml:space="preserve"> GP. </w:t>
      </w:r>
      <w:proofErr w:type="gramStart"/>
      <w:r>
        <w:t>Stress and disorders of the stress system.</w:t>
      </w:r>
      <w:proofErr w:type="gramEnd"/>
      <w:r>
        <w:t xml:space="preserve"> </w:t>
      </w:r>
      <w:proofErr w:type="gramStart"/>
      <w:r>
        <w:rPr>
          <w:i/>
          <w:iCs/>
        </w:rPr>
        <w:t xml:space="preserve">Nat Rev </w:t>
      </w:r>
      <w:proofErr w:type="spellStart"/>
      <w:r>
        <w:rPr>
          <w:i/>
          <w:iCs/>
        </w:rPr>
        <w:t>Endocrinol</w:t>
      </w:r>
      <w:proofErr w:type="spellEnd"/>
      <w:r>
        <w:t>.</w:t>
      </w:r>
      <w:proofErr w:type="gramEnd"/>
      <w:r>
        <w:t xml:space="preserve"> 2009</w:t>
      </w:r>
      <w:proofErr w:type="gramStart"/>
      <w:r>
        <w:t>;5</w:t>
      </w:r>
      <w:proofErr w:type="gramEnd"/>
      <w:r>
        <w:t xml:space="preserve">(7):374–381. </w:t>
      </w:r>
      <w:hyperlink r:id="rId8" w:anchor="tsLink4" w:history="1">
        <w:r>
          <w:rPr>
            <w:rStyle w:val="Hyperlink"/>
          </w:rPr>
          <w:t>http://dx.doi.org/ 10.1038/nrendo.2009.106</w:t>
        </w:r>
      </w:hyperlink>
      <w:r>
        <w:t>.</w:t>
      </w:r>
    </w:p>
    <w:p w:rsidR="006518C3" w:rsidRDefault="006518C3" w:rsidP="00C90ED6">
      <w:bookmarkStart w:id="7" w:name="crlink_0002570116_bb0030"/>
      <w:bookmarkEnd w:id="7"/>
      <w:proofErr w:type="gramStart"/>
      <w:r>
        <w:t>5.</w:t>
      </w:r>
      <w:proofErr w:type="gramEnd"/>
      <w:r w:rsidR="00C34DB2">
        <w:fldChar w:fldCharType="begin"/>
      </w:r>
      <w:r w:rsidR="00C34DB2">
        <w:instrText xml:space="preserve"> HYPERLINK "file:///D:\\womat-filecopy\\Ed-Reference\\0002570116.html" \l "rfLink5rf0030" </w:instrText>
      </w:r>
      <w:r w:rsidR="00C34DB2">
        <w:fldChar w:fldCharType="separate"/>
      </w:r>
      <w:r>
        <w:rPr>
          <w:rStyle w:val="Hyperlink"/>
        </w:rPr>
        <w:t xml:space="preserve">McEwen B. Protective and damaging effects of stress mediators. </w:t>
      </w:r>
      <w:r>
        <w:rPr>
          <w:rStyle w:val="Hyperlink"/>
          <w:i/>
          <w:iCs/>
        </w:rPr>
        <w:t xml:space="preserve">N </w:t>
      </w:r>
      <w:proofErr w:type="spellStart"/>
      <w:r>
        <w:rPr>
          <w:rStyle w:val="Hyperlink"/>
          <w:i/>
          <w:iCs/>
        </w:rPr>
        <w:t>Engl</w:t>
      </w:r>
      <w:proofErr w:type="spellEnd"/>
      <w:r>
        <w:rPr>
          <w:rStyle w:val="Hyperlink"/>
          <w:i/>
          <w:iCs/>
        </w:rPr>
        <w:t xml:space="preserve"> J Med</w:t>
      </w:r>
      <w:r>
        <w:rPr>
          <w:rStyle w:val="Hyperlink"/>
        </w:rPr>
        <w:t>. 1998</w:t>
      </w:r>
      <w:proofErr w:type="gramStart"/>
      <w:r>
        <w:rPr>
          <w:rStyle w:val="Hyperlink"/>
        </w:rPr>
        <w:t>;338:171</w:t>
      </w:r>
      <w:proofErr w:type="gramEnd"/>
      <w:r>
        <w:rPr>
          <w:rStyle w:val="Hyperlink"/>
        </w:rPr>
        <w:t>–179.</w:t>
      </w:r>
      <w:r w:rsidR="00C34DB2">
        <w:rPr>
          <w:rStyle w:val="Hyperlink"/>
        </w:rPr>
        <w:fldChar w:fldCharType="end"/>
      </w:r>
    </w:p>
    <w:p w:rsidR="006518C3" w:rsidRDefault="006518C3" w:rsidP="00C90ED6">
      <w:bookmarkStart w:id="8" w:name="crlink_0002570116_bb0035"/>
      <w:bookmarkEnd w:id="8"/>
      <w:proofErr w:type="gramStart"/>
      <w:r>
        <w:t>6.</w:t>
      </w:r>
      <w:proofErr w:type="gramEnd"/>
      <w:r w:rsidR="00C34DB2">
        <w:fldChar w:fldCharType="begin"/>
      </w:r>
      <w:r w:rsidR="00C34DB2">
        <w:instrText xml:space="preserve"> HYPERLINK "file:///D:\\womat-filecopy\\Ed-Reference\\0002570116.html" \l "rfLink6rf0035" </w:instrText>
      </w:r>
      <w:r w:rsidR="00C34DB2">
        <w:fldChar w:fldCharType="separate"/>
      </w:r>
      <w:r>
        <w:rPr>
          <w:rStyle w:val="Hyperlink"/>
        </w:rPr>
        <w:t xml:space="preserve">Schultz W. Behavioral theories and the neurophysiology of reward. </w:t>
      </w:r>
      <w:proofErr w:type="spell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Psychol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;57:87</w:t>
      </w:r>
      <w:proofErr w:type="gramEnd"/>
      <w:r>
        <w:rPr>
          <w:rStyle w:val="Hyperlink"/>
        </w:rPr>
        <w:t>–115.</w:t>
      </w:r>
      <w:r w:rsidR="00C34DB2">
        <w:rPr>
          <w:rStyle w:val="Hyperlink"/>
        </w:rPr>
        <w:fldChar w:fldCharType="end"/>
      </w:r>
    </w:p>
    <w:p w:rsidR="006518C3" w:rsidRDefault="006518C3" w:rsidP="00C90ED6">
      <w:bookmarkStart w:id="9" w:name="crlink_0002570116_bb0040"/>
      <w:bookmarkEnd w:id="9"/>
      <w:proofErr w:type="gramStart"/>
      <w:r>
        <w:t>7.</w:t>
      </w:r>
      <w:proofErr w:type="gramEnd"/>
      <w:r w:rsidR="00C34DB2">
        <w:fldChar w:fldCharType="begin"/>
      </w:r>
      <w:r w:rsidR="00C34DB2">
        <w:instrText xml:space="preserve"> HYPERLINK "file:///D:\\womat-filecopy\\Ed-Reference\\0002570116.html" \l "rfLink7rf0040" </w:instrText>
      </w:r>
      <w:r w:rsidR="00C34DB2">
        <w:fldChar w:fldCharType="separate"/>
      </w:r>
      <w:r>
        <w:rPr>
          <w:rStyle w:val="Hyperlink"/>
        </w:rPr>
        <w:t xml:space="preserve">Singer T, Seymour B, </w:t>
      </w:r>
      <w:proofErr w:type="spellStart"/>
      <w:r>
        <w:rPr>
          <w:rStyle w:val="Hyperlink"/>
        </w:rPr>
        <w:t>O'Doherty</w:t>
      </w:r>
      <w:proofErr w:type="spellEnd"/>
      <w:r>
        <w:rPr>
          <w:rStyle w:val="Hyperlink"/>
        </w:rPr>
        <w:t xml:space="preserve"> J, </w:t>
      </w:r>
      <w:proofErr w:type="spellStart"/>
      <w:r>
        <w:rPr>
          <w:rStyle w:val="Hyperlink"/>
        </w:rPr>
        <w:t>Kaube</w:t>
      </w:r>
      <w:proofErr w:type="spellEnd"/>
      <w:r>
        <w:rPr>
          <w:rStyle w:val="Hyperlink"/>
        </w:rPr>
        <w:t xml:space="preserve"> H, Dolan R, </w:t>
      </w:r>
      <w:proofErr w:type="spellStart"/>
      <w:r>
        <w:rPr>
          <w:rStyle w:val="Hyperlink"/>
        </w:rPr>
        <w:t>Frith</w:t>
      </w:r>
      <w:proofErr w:type="spellEnd"/>
      <w:r>
        <w:rPr>
          <w:rStyle w:val="Hyperlink"/>
        </w:rPr>
        <w:t xml:space="preserve"> CD. Empathy for pain involves the affective but not sensory components of pain. </w:t>
      </w:r>
      <w:proofErr w:type="gramStart"/>
      <w:r>
        <w:rPr>
          <w:rStyle w:val="Hyperlink"/>
          <w:i/>
          <w:iCs/>
        </w:rPr>
        <w:t>Science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2004</w:t>
      </w:r>
      <w:proofErr w:type="gramStart"/>
      <w:r>
        <w:rPr>
          <w:rStyle w:val="Hyperlink"/>
        </w:rPr>
        <w:t>;303:1157</w:t>
      </w:r>
      <w:proofErr w:type="gramEnd"/>
      <w:r>
        <w:rPr>
          <w:rStyle w:val="Hyperlink"/>
        </w:rPr>
        <w:t>–1162.</w:t>
      </w:r>
      <w:r w:rsidR="00C34DB2">
        <w:rPr>
          <w:rStyle w:val="Hyperlink"/>
        </w:rPr>
        <w:fldChar w:fldCharType="end"/>
      </w:r>
    </w:p>
    <w:p w:rsidR="006518C3" w:rsidRDefault="006518C3" w:rsidP="00C90ED6">
      <w:bookmarkStart w:id="10" w:name="crlink_0002570116_bb0045"/>
      <w:bookmarkEnd w:id="10"/>
      <w:proofErr w:type="gramStart"/>
      <w:r>
        <w:t>8.</w:t>
      </w:r>
      <w:proofErr w:type="gramEnd"/>
      <w:r w:rsidR="00C34DB2">
        <w:fldChar w:fldCharType="begin"/>
      </w:r>
      <w:r w:rsidR="00C34DB2">
        <w:instrText xml:space="preserve"> HYPERLINK "file:///D:\\womat-filecopy\\Ed-Reference\\0002570116.html" \l "rfLink8rf0045" </w:instrText>
      </w:r>
      <w:r w:rsidR="00C34DB2">
        <w:fldChar w:fldCharType="separate"/>
      </w:r>
      <w:r>
        <w:rPr>
          <w:rStyle w:val="Hyperlink"/>
        </w:rPr>
        <w:t xml:space="preserve">Baumgartner T, </w:t>
      </w:r>
      <w:proofErr w:type="spellStart"/>
      <w:r>
        <w:rPr>
          <w:rStyle w:val="Hyperlink"/>
        </w:rPr>
        <w:t>Fischbacher</w:t>
      </w:r>
      <w:proofErr w:type="spellEnd"/>
      <w:r>
        <w:rPr>
          <w:rStyle w:val="Hyperlink"/>
        </w:rPr>
        <w:t xml:space="preserve"> U, </w:t>
      </w:r>
      <w:proofErr w:type="spellStart"/>
      <w:r>
        <w:rPr>
          <w:rStyle w:val="Hyperlink"/>
        </w:rPr>
        <w:t>Feierabend</w:t>
      </w:r>
      <w:proofErr w:type="spellEnd"/>
      <w:r>
        <w:rPr>
          <w:rStyle w:val="Hyperlink"/>
        </w:rPr>
        <w:t xml:space="preserve"> A, Lutz K, Fehr E. </w:t>
      </w:r>
      <w:proofErr w:type="gramStart"/>
      <w:r>
        <w:rPr>
          <w:rStyle w:val="Hyperlink"/>
        </w:rPr>
        <w:t>The neural circuitry of a broken promise.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Neuron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;64:756</w:t>
      </w:r>
      <w:proofErr w:type="gramEnd"/>
      <w:r>
        <w:rPr>
          <w:rStyle w:val="Hyperlink"/>
        </w:rPr>
        <w:t>–770.</w:t>
      </w:r>
      <w:r w:rsidR="00C34DB2">
        <w:rPr>
          <w:rStyle w:val="Hyperlink"/>
        </w:rPr>
        <w:fldChar w:fldCharType="end"/>
      </w:r>
    </w:p>
    <w:p w:rsidR="006518C3" w:rsidRDefault="006518C3" w:rsidP="00C90ED6">
      <w:bookmarkStart w:id="11" w:name="crlink_0002570116_bb0050"/>
      <w:bookmarkEnd w:id="11"/>
      <w:proofErr w:type="gramStart"/>
      <w:r>
        <w:t>9.Hernandez</w:t>
      </w:r>
      <w:proofErr w:type="gramEnd"/>
      <w:r>
        <w:t xml:space="preserve"> </w:t>
      </w:r>
      <w:proofErr w:type="spellStart"/>
      <w:r>
        <w:t>Lallement</w:t>
      </w:r>
      <w:proofErr w:type="spellEnd"/>
      <w:r>
        <w:t xml:space="preserve"> J, </w:t>
      </w:r>
      <w:proofErr w:type="spellStart"/>
      <w:r>
        <w:t>Kuss</w:t>
      </w:r>
      <w:proofErr w:type="spellEnd"/>
      <w:r>
        <w:t xml:space="preserve"> K, </w:t>
      </w:r>
      <w:proofErr w:type="spellStart"/>
      <w:r>
        <w:t>Trautner</w:t>
      </w:r>
      <w:proofErr w:type="spellEnd"/>
      <w:r>
        <w:t xml:space="preserve"> P, Weber B, Falk A, </w:t>
      </w:r>
      <w:proofErr w:type="spellStart"/>
      <w:r>
        <w:t>Fliessbach</w:t>
      </w:r>
      <w:proofErr w:type="spellEnd"/>
      <w:r>
        <w:t xml:space="preserve"> K. Effort increases sensitivity to reward and loss magnitude in the human brain. </w:t>
      </w:r>
      <w:proofErr w:type="spellStart"/>
      <w:proofErr w:type="gramStart"/>
      <w:r>
        <w:rPr>
          <w:i/>
          <w:iCs/>
        </w:rPr>
        <w:t>Soc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Cogn</w:t>
      </w:r>
      <w:proofErr w:type="spellEnd"/>
      <w:r>
        <w:rPr>
          <w:i/>
          <w:iCs/>
        </w:rPr>
        <w:t xml:space="preserve"> Affect </w:t>
      </w:r>
      <w:proofErr w:type="spellStart"/>
      <w:r>
        <w:rPr>
          <w:i/>
          <w:iCs/>
        </w:rPr>
        <w:t>Neurosci</w:t>
      </w:r>
      <w:proofErr w:type="spellEnd"/>
      <w:r>
        <w:t>.</w:t>
      </w:r>
      <w:proofErr w:type="gramEnd"/>
      <w:r>
        <w:t xml:space="preserve"> 2014</w:t>
      </w:r>
      <w:proofErr w:type="gramStart"/>
      <w:r>
        <w:t>;9</w:t>
      </w:r>
      <w:proofErr w:type="gramEnd"/>
      <w:r>
        <w:t xml:space="preserve">(3):342–349. </w:t>
      </w:r>
      <w:hyperlink r:id="rId9" w:anchor="tsLink9" w:history="1">
        <w:proofErr w:type="gramStart"/>
        <w:r>
          <w:rPr>
            <w:rStyle w:val="Hyperlink"/>
          </w:rPr>
          <w:t>http://dx.doi.org/10.1093/ scan/nss147</w:t>
        </w:r>
      </w:hyperlink>
      <w:r>
        <w:t>.</w:t>
      </w:r>
      <w:proofErr w:type="gramEnd"/>
    </w:p>
    <w:p w:rsidR="006518C3" w:rsidRDefault="006518C3" w:rsidP="00C90ED6">
      <w:bookmarkStart w:id="12" w:name="crlink_0002570116_bb0055"/>
      <w:bookmarkEnd w:id="12"/>
      <w:r>
        <w:t>10</w:t>
      </w:r>
      <w:proofErr w:type="gramStart"/>
      <w:r>
        <w:t>.</w:t>
      </w:r>
      <w:proofErr w:type="gramEnd"/>
      <w:r w:rsidR="00C34DB2">
        <w:fldChar w:fldCharType="begin"/>
      </w:r>
      <w:r w:rsidR="00C34DB2">
        <w:instrText xml:space="preserve"> HYPERLINK "file:///D:\\womat-filecopy\\Ed-Reference\\0002570116.html" \l "rfLink10rf0055" </w:instrText>
      </w:r>
      <w:r w:rsidR="00C34DB2">
        <w:fldChar w:fldCharType="separate"/>
      </w:r>
      <w:r>
        <w:rPr>
          <w:rStyle w:val="Hyperlink"/>
        </w:rPr>
        <w:t xml:space="preserve">Karasek R, Theorell T. </w:t>
      </w:r>
      <w:r>
        <w:rPr>
          <w:rStyle w:val="Hyperlink"/>
          <w:i/>
          <w:iCs/>
        </w:rPr>
        <w:t xml:space="preserve">Healthy Work: Stress, Productivity, and the Reconstruction of Working Life. </w:t>
      </w:r>
      <w:r>
        <w:rPr>
          <w:rStyle w:val="Hyperlink"/>
        </w:rPr>
        <w:t>New York, NY: Basic Books; 1990.</w:t>
      </w:r>
      <w:r w:rsidR="00C34DB2">
        <w:rPr>
          <w:rStyle w:val="Hyperlink"/>
        </w:rPr>
        <w:fldChar w:fldCharType="end"/>
      </w:r>
    </w:p>
    <w:p w:rsidR="006518C3" w:rsidRDefault="006518C3" w:rsidP="00C90ED6">
      <w:bookmarkStart w:id="13" w:name="crlink_0002570116_bb0060"/>
      <w:bookmarkEnd w:id="13"/>
      <w:r>
        <w:t>11</w:t>
      </w:r>
      <w:proofErr w:type="gramStart"/>
      <w:r>
        <w:t>.Steptoe</w:t>
      </w:r>
      <w:proofErr w:type="gramEnd"/>
      <w:r>
        <w:t xml:space="preserve"> A, </w:t>
      </w:r>
      <w:proofErr w:type="spellStart"/>
      <w:r>
        <w:t>Kivimaki</w:t>
      </w:r>
      <w:proofErr w:type="spellEnd"/>
      <w:r>
        <w:t xml:space="preserve"> M. Stress and cardiovascular disease. </w:t>
      </w:r>
      <w:proofErr w:type="gramStart"/>
      <w:r>
        <w:rPr>
          <w:i/>
          <w:iCs/>
        </w:rPr>
        <w:t xml:space="preserve">Nat Rev </w:t>
      </w:r>
      <w:proofErr w:type="spellStart"/>
      <w:r>
        <w:rPr>
          <w:i/>
          <w:iCs/>
        </w:rPr>
        <w:t>Cardiol</w:t>
      </w:r>
      <w:proofErr w:type="spellEnd"/>
      <w:r>
        <w:t>.</w:t>
      </w:r>
      <w:proofErr w:type="gramEnd"/>
      <w:r>
        <w:t xml:space="preserve"> 2012</w:t>
      </w:r>
      <w:proofErr w:type="gramStart"/>
      <w:r>
        <w:t>;9</w:t>
      </w:r>
      <w:proofErr w:type="gramEnd"/>
      <w:r>
        <w:t xml:space="preserve">(6):360–370. </w:t>
      </w:r>
      <w:hyperlink r:id="rId10" w:anchor="tsLink11" w:history="1">
        <w:r>
          <w:rPr>
            <w:rStyle w:val="Hyperlink"/>
          </w:rPr>
          <w:t>http://dx.doi.org/ 10.1038/nrcardio.2012.45</w:t>
        </w:r>
      </w:hyperlink>
      <w:r>
        <w:t>.</w:t>
      </w:r>
    </w:p>
    <w:p w:rsidR="006518C3" w:rsidRDefault="006518C3" w:rsidP="00C90ED6">
      <w:bookmarkStart w:id="14" w:name="crlink_0002570116_bb0065"/>
      <w:bookmarkEnd w:id="14"/>
      <w:r>
        <w:t>12</w:t>
      </w:r>
      <w:proofErr w:type="gramStart"/>
      <w:r>
        <w:t>.Siegrist</w:t>
      </w:r>
      <w:proofErr w:type="gramEnd"/>
      <w:r>
        <w:t xml:space="preserve"> J. Job control and reward: effects on well-being. In: Cartwright S, Cooper CL, </w:t>
      </w:r>
      <w:proofErr w:type="gramStart"/>
      <w:r>
        <w:t>eds</w:t>
      </w:r>
      <w:proofErr w:type="gramEnd"/>
      <w:r>
        <w:t xml:space="preserve">. </w:t>
      </w:r>
      <w:proofErr w:type="gramStart"/>
      <w:r>
        <w:rPr>
          <w:i/>
          <w:iCs/>
        </w:rPr>
        <w:t>The Oxford Handbook of Organizational Well-Being</w:t>
      </w:r>
      <w:r>
        <w:t>.</w:t>
      </w:r>
      <w:proofErr w:type="gramEnd"/>
      <w:r>
        <w:t xml:space="preserve"> Oxford </w:t>
      </w:r>
      <w:proofErr w:type="spellStart"/>
      <w:r>
        <w:t>u.a</w:t>
      </w:r>
      <w:proofErr w:type="spellEnd"/>
      <w:r>
        <w:t xml:space="preserve">: Oxford University Press; 2009:109–132. </w:t>
      </w:r>
      <w:hyperlink r:id="rId11" w:history="1">
        <w:r w:rsidR="00C90ED6">
          <w:rPr>
            <w:rStyle w:val="Hyperlink"/>
          </w:rPr>
          <w:t>http://www.loc.gov/catdir/enhancements/fy0907/2008024470-b.html</w:t>
        </w:r>
      </w:hyperlink>
      <w:r>
        <w:t>.</w:t>
      </w:r>
    </w:p>
    <w:p w:rsidR="006518C3" w:rsidRDefault="006518C3" w:rsidP="00C90ED6">
      <w:bookmarkStart w:id="15" w:name="crlink_0002570116_bb0070"/>
      <w:bookmarkEnd w:id="15"/>
      <w:r>
        <w:t>13</w:t>
      </w:r>
      <w:proofErr w:type="gramStart"/>
      <w:r>
        <w:t>.</w:t>
      </w:r>
      <w:proofErr w:type="gramEnd"/>
      <w:r w:rsidR="00C34DB2">
        <w:fldChar w:fldCharType="begin"/>
      </w:r>
      <w:r w:rsidR="00C34DB2">
        <w:instrText xml:space="preserve"> HYPERLINK "file:///D:\\womat-filecopy\\Ed-Reference\\0002570116.html" \l "rfLink13rf0070" </w:instrText>
      </w:r>
      <w:r w:rsidR="00C34DB2">
        <w:fldChar w:fldCharType="separate"/>
      </w:r>
      <w:r>
        <w:rPr>
          <w:rStyle w:val="Hyperlink"/>
        </w:rPr>
        <w:t xml:space="preserve">Greenberg J. Organizational injustice as an occupational health risk.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Manag</w:t>
      </w:r>
      <w:proofErr w:type="spellEnd"/>
      <w:r>
        <w:rPr>
          <w:rStyle w:val="Hyperlink"/>
          <w:i/>
          <w:iCs/>
        </w:rPr>
        <w:t xml:space="preserve"> Ann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;4:205</w:t>
      </w:r>
      <w:proofErr w:type="gramEnd"/>
      <w:r>
        <w:rPr>
          <w:rStyle w:val="Hyperlink"/>
        </w:rPr>
        <w:t>–243.</w:t>
      </w:r>
      <w:r w:rsidR="00C34DB2">
        <w:rPr>
          <w:rStyle w:val="Hyperlink"/>
        </w:rPr>
        <w:fldChar w:fldCharType="end"/>
      </w:r>
    </w:p>
    <w:p w:rsidR="006518C3" w:rsidRDefault="006518C3" w:rsidP="00C90ED6">
      <w:bookmarkStart w:id="16" w:name="crlink_0002570116_bb0075"/>
      <w:bookmarkEnd w:id="16"/>
      <w:r>
        <w:t>14</w:t>
      </w:r>
      <w:proofErr w:type="gramStart"/>
      <w:r>
        <w:t>.</w:t>
      </w:r>
      <w:proofErr w:type="gramEnd"/>
      <w:r w:rsidR="00C34DB2">
        <w:fldChar w:fldCharType="begin"/>
      </w:r>
      <w:r w:rsidR="00C34DB2">
        <w:instrText xml:space="preserve"> HYPERLINK "file:///D:\\womat-filecopy\\Ed-Reference\\0002570116.html" \l "rfLink14rf0075" </w:instrText>
      </w:r>
      <w:r w:rsidR="00C34DB2">
        <w:fldChar w:fldCharType="separate"/>
      </w:r>
      <w:r>
        <w:rPr>
          <w:rStyle w:val="Hyperlink"/>
        </w:rPr>
        <w:t xml:space="preserve">Adams JS. </w:t>
      </w:r>
      <w:proofErr w:type="gramStart"/>
      <w:r>
        <w:rPr>
          <w:rStyle w:val="Hyperlink"/>
        </w:rPr>
        <w:t>Inequity in social exchange.</w:t>
      </w:r>
      <w:proofErr w:type="gramEnd"/>
      <w:r>
        <w:rPr>
          <w:rStyle w:val="Hyperlink"/>
        </w:rPr>
        <w:t xml:space="preserve"> In: Berkowitz L, ed. </w:t>
      </w:r>
      <w:r>
        <w:rPr>
          <w:rStyle w:val="Hyperlink"/>
          <w:i/>
          <w:iCs/>
        </w:rPr>
        <w:t>Advances in Experimental Social Psychology</w:t>
      </w:r>
      <w:r>
        <w:rPr>
          <w:rStyle w:val="Hyperlink"/>
        </w:rPr>
        <w:t>; vol. 2. New York: Academic Press; 1965:267–299.</w:t>
      </w:r>
      <w:r w:rsidR="00C34DB2">
        <w:rPr>
          <w:rStyle w:val="Hyperlink"/>
        </w:rPr>
        <w:fldChar w:fldCharType="end"/>
      </w:r>
    </w:p>
    <w:p w:rsidR="006518C3" w:rsidRDefault="006518C3" w:rsidP="00C90ED6">
      <w:bookmarkStart w:id="17" w:name="crlink_0002570116_bb0080"/>
      <w:bookmarkEnd w:id="17"/>
      <w:r>
        <w:t xml:space="preserve">15.Rugulies R, </w:t>
      </w:r>
      <w:proofErr w:type="spellStart"/>
      <w:r>
        <w:t>Aust</w:t>
      </w:r>
      <w:proofErr w:type="spellEnd"/>
      <w:r>
        <w:t xml:space="preserve"> B, Madsen IEH, Burr H, </w:t>
      </w:r>
      <w:proofErr w:type="spellStart"/>
      <w:r>
        <w:t>Siegrist</w:t>
      </w:r>
      <w:proofErr w:type="spellEnd"/>
      <w:r>
        <w:t xml:space="preserve"> J, </w:t>
      </w:r>
      <w:proofErr w:type="spellStart"/>
      <w:r>
        <w:t>Bultmann</w:t>
      </w:r>
      <w:proofErr w:type="spellEnd"/>
      <w:r>
        <w:t xml:space="preserve"> U. Adverse psychosocial working conditions and risk of severe depressive symptoms. Do effects differ by occupational grade? </w:t>
      </w:r>
      <w:proofErr w:type="spellStart"/>
      <w:r>
        <w:rPr>
          <w:i/>
          <w:iCs/>
        </w:rPr>
        <w:t>Eur</w:t>
      </w:r>
      <w:proofErr w:type="spellEnd"/>
      <w:r>
        <w:rPr>
          <w:i/>
          <w:iCs/>
        </w:rPr>
        <w:t xml:space="preserve"> J Public Health</w:t>
      </w:r>
      <w:r>
        <w:t>. 2013</w:t>
      </w:r>
      <w:proofErr w:type="gramStart"/>
      <w:r>
        <w:t>;23:415</w:t>
      </w:r>
      <w:proofErr w:type="gramEnd"/>
      <w:r>
        <w:t>–420.</w:t>
      </w:r>
      <w:hyperlink r:id="rId12" w:anchor="tsLink15" w:history="1">
        <w:r>
          <w:rPr>
            <w:rStyle w:val="Hyperlink"/>
          </w:rPr>
          <w:t xml:space="preserve"> http://dx.doi.org/10.1093/eurpub/cks071</w:t>
        </w:r>
      </w:hyperlink>
      <w:r>
        <w:t>.</w:t>
      </w:r>
    </w:p>
    <w:p w:rsidR="006518C3" w:rsidRDefault="006518C3" w:rsidP="00C90ED6">
      <w:bookmarkStart w:id="18" w:name="crlink_0002570116_bb0085"/>
      <w:bookmarkEnd w:id="18"/>
      <w:r>
        <w:t>16</w:t>
      </w:r>
      <w:proofErr w:type="gramStart"/>
      <w:r>
        <w:t>.Siegrist</w:t>
      </w:r>
      <w:proofErr w:type="gramEnd"/>
      <w:r>
        <w:t xml:space="preserve"> J, </w:t>
      </w:r>
      <w:proofErr w:type="spellStart"/>
      <w:r>
        <w:t>Lunau</w:t>
      </w:r>
      <w:proofErr w:type="spellEnd"/>
      <w:r>
        <w:t xml:space="preserve"> T, </w:t>
      </w:r>
      <w:proofErr w:type="spellStart"/>
      <w:r>
        <w:t>Wahrendorf</w:t>
      </w:r>
      <w:proofErr w:type="spellEnd"/>
      <w:r>
        <w:t xml:space="preserve"> M, </w:t>
      </w:r>
      <w:proofErr w:type="spellStart"/>
      <w:r>
        <w:t>Dragano</w:t>
      </w:r>
      <w:proofErr w:type="spellEnd"/>
      <w:r>
        <w:t xml:space="preserve"> N. Depressive symptoms and psychosocial stress at work among older employees in three continents. </w:t>
      </w:r>
      <w:proofErr w:type="gramStart"/>
      <w:r>
        <w:rPr>
          <w:i/>
          <w:iCs/>
        </w:rPr>
        <w:t>Glob Health</w:t>
      </w:r>
      <w:r>
        <w:t>.</w:t>
      </w:r>
      <w:proofErr w:type="gramEnd"/>
      <w:r>
        <w:t xml:space="preserve"> 2012</w:t>
      </w:r>
      <w:proofErr w:type="gramStart"/>
      <w:r>
        <w:t>;8</w:t>
      </w:r>
      <w:proofErr w:type="gramEnd"/>
      <w:r>
        <w:t xml:space="preserve">(1):27. </w:t>
      </w:r>
      <w:hyperlink r:id="rId13" w:anchor="tsLink16" w:history="1">
        <w:r>
          <w:rPr>
            <w:rStyle w:val="Hyperlink"/>
          </w:rPr>
          <w:t>http://dx.doi.org/10.1186/1744-8603-8-27</w:t>
        </w:r>
      </w:hyperlink>
      <w:r>
        <w:t>.</w:t>
      </w:r>
    </w:p>
    <w:p w:rsidR="006518C3" w:rsidRDefault="006518C3" w:rsidP="00C90ED6">
      <w:bookmarkStart w:id="19" w:name="crlink_0002570116_bb0090"/>
      <w:bookmarkEnd w:id="19"/>
      <w:r>
        <w:lastRenderedPageBreak/>
        <w:t xml:space="preserve">17.BackØ E, </w:t>
      </w:r>
      <w:proofErr w:type="spellStart"/>
      <w:r>
        <w:t>Seidler</w:t>
      </w:r>
      <w:proofErr w:type="spellEnd"/>
      <w:r>
        <w:t xml:space="preserve"> A, </w:t>
      </w:r>
      <w:proofErr w:type="spellStart"/>
      <w:r>
        <w:t>Latza</w:t>
      </w:r>
      <w:proofErr w:type="spellEnd"/>
      <w:r>
        <w:t xml:space="preserve"> U, </w:t>
      </w:r>
      <w:proofErr w:type="spellStart"/>
      <w:r>
        <w:t>Rossnagel</w:t>
      </w:r>
      <w:proofErr w:type="spellEnd"/>
      <w:r>
        <w:t xml:space="preserve"> K, Schumann B. The role of psychosocial stress at work for the development of cardiovascular diseases: a systematic review. </w:t>
      </w:r>
      <w:proofErr w:type="spellStart"/>
      <w:r>
        <w:rPr>
          <w:i/>
          <w:iCs/>
        </w:rPr>
        <w:t>Int</w:t>
      </w:r>
      <w:proofErr w:type="spellEnd"/>
      <w:r>
        <w:rPr>
          <w:i/>
          <w:iCs/>
        </w:rPr>
        <w:t xml:space="preserve"> Arch </w:t>
      </w:r>
      <w:proofErr w:type="spellStart"/>
      <w:r>
        <w:rPr>
          <w:i/>
          <w:iCs/>
        </w:rPr>
        <w:t>Occup</w:t>
      </w:r>
      <w:proofErr w:type="spellEnd"/>
      <w:r>
        <w:rPr>
          <w:i/>
          <w:iCs/>
        </w:rPr>
        <w:t xml:space="preserve"> Environ Health</w:t>
      </w:r>
      <w:r>
        <w:t>. 2012</w:t>
      </w:r>
      <w:proofErr w:type="gramStart"/>
      <w:r>
        <w:t>;85</w:t>
      </w:r>
      <w:proofErr w:type="gramEnd"/>
      <w:r>
        <w:t xml:space="preserve">(1):67–79. </w:t>
      </w:r>
      <w:hyperlink r:id="rId14" w:anchor="tsLink17" w:history="1">
        <w:r>
          <w:rPr>
            <w:rStyle w:val="Hyperlink"/>
          </w:rPr>
          <w:t>http://dx.doi. org/10.1007/s00420-011-0643-6</w:t>
        </w:r>
      </w:hyperlink>
      <w:r>
        <w:t>.</w:t>
      </w:r>
    </w:p>
    <w:p w:rsidR="006518C3" w:rsidRDefault="006518C3" w:rsidP="00C90ED6">
      <w:bookmarkStart w:id="20" w:name="crlink_0002570116_bb0095"/>
      <w:bookmarkEnd w:id="20"/>
      <w:r>
        <w:t>18</w:t>
      </w:r>
      <w:proofErr w:type="gramStart"/>
      <w:r>
        <w:t>.Gilbert</w:t>
      </w:r>
      <w:proofErr w:type="gramEnd"/>
      <w:r>
        <w:t xml:space="preserve">-Ouimet M, </w:t>
      </w:r>
      <w:proofErr w:type="spellStart"/>
      <w:r>
        <w:t>Trudel</w:t>
      </w:r>
      <w:proofErr w:type="spellEnd"/>
      <w:r>
        <w:t xml:space="preserve"> X, </w:t>
      </w:r>
      <w:proofErr w:type="spellStart"/>
      <w:r>
        <w:t>Brisson</w:t>
      </w:r>
      <w:proofErr w:type="spellEnd"/>
      <w:r>
        <w:t xml:space="preserve"> C, </w:t>
      </w:r>
      <w:proofErr w:type="spellStart"/>
      <w:r>
        <w:t>Milot</w:t>
      </w:r>
      <w:proofErr w:type="spellEnd"/>
      <w:r>
        <w:t xml:space="preserve"> A, </w:t>
      </w:r>
      <w:proofErr w:type="spellStart"/>
      <w:r>
        <w:t>VØzina</w:t>
      </w:r>
      <w:proofErr w:type="spellEnd"/>
      <w:r>
        <w:t xml:space="preserve"> M. Adverse effects of psychosocial work factors on blood pressure: systematic review of studies on demand-control-support and effort-reward imbalance models. </w:t>
      </w:r>
      <w:proofErr w:type="spellStart"/>
      <w:r>
        <w:rPr>
          <w:i/>
          <w:iCs/>
        </w:rPr>
        <w:t>Scand</w:t>
      </w:r>
      <w:proofErr w:type="spellEnd"/>
      <w:r>
        <w:rPr>
          <w:i/>
          <w:iCs/>
        </w:rPr>
        <w:t xml:space="preserve"> J Work Environ Health</w:t>
      </w:r>
      <w:r>
        <w:t>. 2014</w:t>
      </w:r>
      <w:proofErr w:type="gramStart"/>
      <w:r>
        <w:t>;40</w:t>
      </w:r>
      <w:proofErr w:type="gramEnd"/>
      <w:r>
        <w:t xml:space="preserve">(2):109–132. </w:t>
      </w:r>
      <w:hyperlink r:id="rId15" w:anchor="tsLink18" w:history="1">
        <w:r>
          <w:rPr>
            <w:rStyle w:val="Hyperlink"/>
          </w:rPr>
          <w:t>http://dx.doi.org/10.5271/sjweh.3390</w:t>
        </w:r>
      </w:hyperlink>
      <w:r>
        <w:t>.</w:t>
      </w:r>
    </w:p>
    <w:p w:rsidR="006518C3" w:rsidRDefault="006518C3" w:rsidP="00C90ED6">
      <w:bookmarkStart w:id="21" w:name="crlink_0002570116_bb0100"/>
      <w:bookmarkEnd w:id="21"/>
      <w:r>
        <w:t xml:space="preserve">19.Juvani A, </w:t>
      </w:r>
      <w:proofErr w:type="spellStart"/>
      <w:r>
        <w:t>Oksanen</w:t>
      </w:r>
      <w:proofErr w:type="spellEnd"/>
      <w:r>
        <w:t xml:space="preserve"> T, </w:t>
      </w:r>
      <w:proofErr w:type="spellStart"/>
      <w:r>
        <w:t>Salo</w:t>
      </w:r>
      <w:proofErr w:type="spellEnd"/>
      <w:r>
        <w:t xml:space="preserve"> P, et al. Effort-reward imbalance as a risk factor for disability pension: the Finnish Public Sector Study. </w:t>
      </w:r>
      <w:proofErr w:type="spellStart"/>
      <w:r>
        <w:rPr>
          <w:i/>
          <w:iCs/>
        </w:rPr>
        <w:t>Scand</w:t>
      </w:r>
      <w:proofErr w:type="spellEnd"/>
      <w:r>
        <w:rPr>
          <w:i/>
          <w:iCs/>
        </w:rPr>
        <w:t xml:space="preserve"> J Work Environ Health</w:t>
      </w:r>
      <w:r>
        <w:t>. 2014</w:t>
      </w:r>
      <w:proofErr w:type="gramStart"/>
      <w:r>
        <w:t>;40</w:t>
      </w:r>
      <w:proofErr w:type="gramEnd"/>
      <w:r>
        <w:t xml:space="preserve">(3):266–277. </w:t>
      </w:r>
      <w:hyperlink r:id="rId16" w:anchor="tsLink19" w:history="1">
        <w:r>
          <w:rPr>
            <w:rStyle w:val="Hyperlink"/>
          </w:rPr>
          <w:t>http://dx.doi.org/10.5271/sjweh.3402</w:t>
        </w:r>
      </w:hyperlink>
      <w:r>
        <w:t>.</w:t>
      </w:r>
    </w:p>
    <w:p w:rsidR="006518C3" w:rsidRDefault="006518C3" w:rsidP="00C90ED6">
      <w:bookmarkStart w:id="22" w:name="crlink_0002570116_bb0105"/>
      <w:bookmarkEnd w:id="22"/>
      <w:r>
        <w:t>20</w:t>
      </w:r>
      <w:proofErr w:type="gramStart"/>
      <w:r>
        <w:t>.</w:t>
      </w:r>
      <w:proofErr w:type="gramEnd"/>
      <w:r w:rsidR="00C34DB2">
        <w:fldChar w:fldCharType="begin"/>
      </w:r>
      <w:r w:rsidR="00C34DB2">
        <w:instrText xml:space="preserve"> HYPERLINK "file:///D:\\womat-filecopy\\Ed-Reference\\0002570116.html" \l "rfLink20rf0105" </w:instrText>
      </w:r>
      <w:r w:rsidR="00C34DB2">
        <w:fldChar w:fldCharType="separate"/>
      </w:r>
      <w:r>
        <w:rPr>
          <w:rStyle w:val="Hyperlink"/>
        </w:rPr>
        <w:t xml:space="preserve">Kumari MHJ, Marmot M. Prospective study of social and other risk factors for incidence of type II diabetes in Whitehall 2 study. </w:t>
      </w:r>
      <w:r>
        <w:rPr>
          <w:rStyle w:val="Hyperlink"/>
          <w:i/>
          <w:iCs/>
        </w:rPr>
        <w:t>Ann Intern Med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;164:1873</w:t>
      </w:r>
      <w:proofErr w:type="gramEnd"/>
      <w:r>
        <w:rPr>
          <w:rStyle w:val="Hyperlink"/>
        </w:rPr>
        <w:t>–1880.</w:t>
      </w:r>
      <w:r w:rsidR="00C34DB2">
        <w:rPr>
          <w:rStyle w:val="Hyperlink"/>
        </w:rPr>
        <w:fldChar w:fldCharType="end"/>
      </w:r>
    </w:p>
    <w:p w:rsidR="006518C3" w:rsidRDefault="006518C3" w:rsidP="00C90ED6">
      <w:bookmarkStart w:id="23" w:name="crlink_0002570116_bb0110"/>
      <w:bookmarkEnd w:id="23"/>
      <w:r>
        <w:t>21</w:t>
      </w:r>
      <w:proofErr w:type="gramStart"/>
      <w:r>
        <w:t>.</w:t>
      </w:r>
      <w:proofErr w:type="gramEnd"/>
      <w:r w:rsidR="00C34DB2">
        <w:fldChar w:fldCharType="begin"/>
      </w:r>
      <w:r w:rsidR="00C34DB2">
        <w:instrText xml:space="preserve"> HYPERLINK "file:///D:\\womat-filecopy\\Ed-Reference\\0002570116.html" \l "rfLink21rf0110" </w:instrText>
      </w:r>
      <w:r w:rsidR="00C34DB2">
        <w:fldChar w:fldCharType="separate"/>
      </w:r>
      <w:r>
        <w:rPr>
          <w:rStyle w:val="Hyperlink"/>
        </w:rPr>
        <w:t xml:space="preserve">Head J, </w:t>
      </w:r>
      <w:proofErr w:type="spellStart"/>
      <w:r>
        <w:rPr>
          <w:rStyle w:val="Hyperlink"/>
        </w:rPr>
        <w:t>Stansfeld</w:t>
      </w:r>
      <w:proofErr w:type="spellEnd"/>
      <w:r>
        <w:rPr>
          <w:rStyle w:val="Hyperlink"/>
        </w:rPr>
        <w:t xml:space="preserve"> S, </w:t>
      </w:r>
      <w:proofErr w:type="spellStart"/>
      <w:r>
        <w:rPr>
          <w:rStyle w:val="Hyperlink"/>
        </w:rPr>
        <w:t>Siegrist</w:t>
      </w:r>
      <w:proofErr w:type="spellEnd"/>
      <w:r>
        <w:rPr>
          <w:rStyle w:val="Hyperlink"/>
        </w:rPr>
        <w:t xml:space="preserve"> J. Psychosocial work environment and alcohol dependence. </w:t>
      </w:r>
      <w:proofErr w:type="spellStart"/>
      <w:r>
        <w:rPr>
          <w:rStyle w:val="Hyperlink"/>
          <w:i/>
          <w:iCs/>
        </w:rPr>
        <w:t>Occup</w:t>
      </w:r>
      <w:proofErr w:type="spellEnd"/>
      <w:r>
        <w:rPr>
          <w:rStyle w:val="Hyperlink"/>
          <w:i/>
          <w:iCs/>
        </w:rPr>
        <w:t xml:space="preserve"> Environ Med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;61:219</w:t>
      </w:r>
      <w:proofErr w:type="gramEnd"/>
      <w:r>
        <w:rPr>
          <w:rStyle w:val="Hyperlink"/>
        </w:rPr>
        <w:t>–224.</w:t>
      </w:r>
      <w:r w:rsidR="00C34DB2">
        <w:rPr>
          <w:rStyle w:val="Hyperlink"/>
        </w:rPr>
        <w:fldChar w:fldCharType="end"/>
      </w:r>
    </w:p>
    <w:p w:rsidR="006518C3" w:rsidRDefault="006518C3" w:rsidP="00C90ED6">
      <w:bookmarkStart w:id="24" w:name="crlink_0002570116_bb0115"/>
      <w:bookmarkEnd w:id="24"/>
      <w:r>
        <w:t>22</w:t>
      </w:r>
      <w:proofErr w:type="gramStart"/>
      <w:r>
        <w:t>.Hoven</w:t>
      </w:r>
      <w:proofErr w:type="gramEnd"/>
      <w:r>
        <w:t xml:space="preserve"> H, </w:t>
      </w:r>
      <w:proofErr w:type="spellStart"/>
      <w:r>
        <w:t>Siegrist</w:t>
      </w:r>
      <w:proofErr w:type="spellEnd"/>
      <w:r>
        <w:t xml:space="preserve"> J. Work characteristics, socioeconomic position and health: a systematic review of mediation and moderation effects in prospective studies. </w:t>
      </w:r>
      <w:proofErr w:type="spellStart"/>
      <w:r>
        <w:rPr>
          <w:i/>
          <w:iCs/>
        </w:rPr>
        <w:t>Occup</w:t>
      </w:r>
      <w:proofErr w:type="spellEnd"/>
      <w:r>
        <w:rPr>
          <w:i/>
          <w:iCs/>
        </w:rPr>
        <w:t xml:space="preserve"> Environ Med</w:t>
      </w:r>
      <w:r>
        <w:t>. 2013</w:t>
      </w:r>
      <w:proofErr w:type="gramStart"/>
      <w:r>
        <w:t>;70</w:t>
      </w:r>
      <w:proofErr w:type="gramEnd"/>
      <w:r>
        <w:t xml:space="preserve">(9):663–669. </w:t>
      </w:r>
      <w:hyperlink r:id="rId17" w:anchor="tsLink22" w:history="1">
        <w:proofErr w:type="gramStart"/>
        <w:r>
          <w:rPr>
            <w:rStyle w:val="Hyperlink"/>
          </w:rPr>
          <w:t>http://dx.doi.org/10.1136/ oemed-2012-101331</w:t>
        </w:r>
      </w:hyperlink>
      <w:r>
        <w:t>.</w:t>
      </w:r>
      <w:proofErr w:type="gramEnd"/>
    </w:p>
    <w:p w:rsidR="006518C3" w:rsidRDefault="006518C3" w:rsidP="00C90ED6">
      <w:bookmarkStart w:id="25" w:name="crlink_0002570116_bb0120"/>
      <w:bookmarkEnd w:id="25"/>
      <w:r>
        <w:t>23.</w:t>
      </w:r>
      <w:hyperlink r:id="rId18" w:anchor="rfLink23rf0120" w:history="1">
        <w:r>
          <w:rPr>
            <w:rStyle w:val="Hyperlink"/>
          </w:rPr>
          <w:t xml:space="preserve">Xu W, Hang J, Cao T, et al. Job stress and carotid intima-media thickness in Chinese workers. </w:t>
        </w:r>
        <w:proofErr w:type="gramStart"/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Occup</w:t>
        </w:r>
        <w:proofErr w:type="spellEnd"/>
        <w:r>
          <w:rPr>
            <w:rStyle w:val="Hyperlink"/>
            <w:i/>
            <w:iCs/>
          </w:rPr>
          <w:t xml:space="preserve"> Health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2010</w:t>
        </w:r>
        <w:proofErr w:type="gramStart"/>
        <w:r>
          <w:rPr>
            <w:rStyle w:val="Hyperlink"/>
          </w:rPr>
          <w:t>;52</w:t>
        </w:r>
        <w:proofErr w:type="gramEnd"/>
        <w:r>
          <w:rPr>
            <w:rStyle w:val="Hyperlink"/>
          </w:rPr>
          <w:t xml:space="preserve"> (5):257–262.</w:t>
        </w:r>
      </w:hyperlink>
    </w:p>
    <w:p w:rsidR="006518C3" w:rsidRDefault="006518C3" w:rsidP="00C90ED6">
      <w:bookmarkStart w:id="26" w:name="crlink_0002570116_bb0125"/>
      <w:bookmarkEnd w:id="26"/>
      <w:r>
        <w:t>24.</w:t>
      </w:r>
      <w:hyperlink r:id="rId19" w:anchor="rfLink24rf0125" w:history="1">
        <w:r>
          <w:rPr>
            <w:rStyle w:val="Hyperlink"/>
          </w:rPr>
          <w:t xml:space="preserve">Falk A, </w:t>
        </w:r>
        <w:proofErr w:type="spellStart"/>
        <w:r>
          <w:rPr>
            <w:rStyle w:val="Hyperlink"/>
          </w:rPr>
          <w:t>Menrath</w:t>
        </w:r>
        <w:proofErr w:type="spellEnd"/>
        <w:r>
          <w:rPr>
            <w:rStyle w:val="Hyperlink"/>
          </w:rPr>
          <w:t xml:space="preserve"> I, Verde P, </w:t>
        </w:r>
        <w:proofErr w:type="spellStart"/>
        <w:r>
          <w:rPr>
            <w:rStyle w:val="Hyperlink"/>
          </w:rPr>
          <w:t>Siegrist</w:t>
        </w:r>
        <w:proofErr w:type="spellEnd"/>
        <w:r>
          <w:rPr>
            <w:rStyle w:val="Hyperlink"/>
          </w:rPr>
          <w:t xml:space="preserve"> J. </w:t>
        </w:r>
        <w:r>
          <w:rPr>
            <w:rStyle w:val="Hyperlink"/>
            <w:i/>
            <w:iCs/>
          </w:rPr>
          <w:t xml:space="preserve">Cardiovascular consequences of unfair pay. </w:t>
        </w:r>
        <w:proofErr w:type="gramStart"/>
        <w:r>
          <w:rPr>
            <w:rStyle w:val="Hyperlink"/>
          </w:rPr>
          <w:t>IZA discussion paper no. 5720, 2011.</w:t>
        </w:r>
        <w:proofErr w:type="gramEnd"/>
      </w:hyperlink>
    </w:p>
    <w:p w:rsidR="006518C3" w:rsidRDefault="006518C3" w:rsidP="00C90ED6">
      <w:bookmarkStart w:id="27" w:name="crlink_0002570116_bb0130"/>
      <w:bookmarkEnd w:id="27"/>
      <w:r>
        <w:t>25.</w:t>
      </w:r>
      <w:hyperlink r:id="rId20" w:anchor="rfLink25rf0130" w:history="1">
        <w:r>
          <w:rPr>
            <w:rStyle w:val="Hyperlink"/>
          </w:rPr>
          <w:t xml:space="preserve">Jarczok MN, </w:t>
        </w:r>
        <w:proofErr w:type="spellStart"/>
        <w:r>
          <w:rPr>
            <w:rStyle w:val="Hyperlink"/>
          </w:rPr>
          <w:t>Jarczok</w:t>
        </w:r>
        <w:proofErr w:type="spellEnd"/>
        <w:r>
          <w:rPr>
            <w:rStyle w:val="Hyperlink"/>
          </w:rPr>
          <w:t xml:space="preserve"> M, </w:t>
        </w:r>
        <w:proofErr w:type="spellStart"/>
        <w:r>
          <w:rPr>
            <w:rStyle w:val="Hyperlink"/>
          </w:rPr>
          <w:t>Mauss</w:t>
        </w:r>
        <w:proofErr w:type="spellEnd"/>
        <w:r>
          <w:rPr>
            <w:rStyle w:val="Hyperlink"/>
          </w:rPr>
          <w:t xml:space="preserve"> D, et al. Autonomic nervous system activity and workplace stressors—a systematic review. </w:t>
        </w:r>
        <w:proofErr w:type="spellStart"/>
        <w:r>
          <w:rPr>
            <w:rStyle w:val="Hyperlink"/>
            <w:i/>
            <w:iCs/>
          </w:rPr>
          <w:t>Neurosci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Biobehav</w:t>
        </w:r>
        <w:proofErr w:type="spellEnd"/>
        <w:r>
          <w:rPr>
            <w:rStyle w:val="Hyperlink"/>
            <w:i/>
            <w:iCs/>
          </w:rPr>
          <w:t xml:space="preserve"> Rev</w:t>
        </w:r>
        <w:r>
          <w:rPr>
            <w:rStyle w:val="Hyperlink"/>
          </w:rPr>
          <w:t>. 2013</w:t>
        </w:r>
        <w:proofErr w:type="gramStart"/>
        <w:r>
          <w:rPr>
            <w:rStyle w:val="Hyperlink"/>
          </w:rPr>
          <w:t>;37:1810</w:t>
        </w:r>
        <w:proofErr w:type="gramEnd"/>
        <w:r>
          <w:rPr>
            <w:rStyle w:val="Hyperlink"/>
          </w:rPr>
          <w:t>–1823.</w:t>
        </w:r>
      </w:hyperlink>
    </w:p>
    <w:p w:rsidR="006518C3" w:rsidRDefault="006518C3" w:rsidP="00C90ED6">
      <w:bookmarkStart w:id="28" w:name="crlink_0002570116_bb0135"/>
      <w:bookmarkEnd w:id="28"/>
      <w:r>
        <w:t>26.</w:t>
      </w:r>
      <w:hyperlink r:id="rId21" w:anchor="rfLink26rf0135" w:history="1">
        <w:r>
          <w:rPr>
            <w:rStyle w:val="Hyperlink"/>
          </w:rPr>
          <w:t xml:space="preserve">Steptoe A, </w:t>
        </w:r>
        <w:proofErr w:type="spellStart"/>
        <w:r>
          <w:rPr>
            <w:rStyle w:val="Hyperlink"/>
          </w:rPr>
          <w:t>Siegrist</w:t>
        </w:r>
        <w:proofErr w:type="spellEnd"/>
        <w:r>
          <w:rPr>
            <w:rStyle w:val="Hyperlink"/>
          </w:rPr>
          <w:t xml:space="preserve"> J, </w:t>
        </w:r>
        <w:proofErr w:type="spellStart"/>
        <w:r>
          <w:rPr>
            <w:rStyle w:val="Hyperlink"/>
          </w:rPr>
          <w:t>Kirschbaum</w:t>
        </w:r>
        <w:proofErr w:type="spellEnd"/>
        <w:r>
          <w:rPr>
            <w:rStyle w:val="Hyperlink"/>
          </w:rPr>
          <w:t xml:space="preserve"> C, Marmot M. Effort-reward imbalance, </w:t>
        </w:r>
        <w:proofErr w:type="spellStart"/>
        <w:r>
          <w:rPr>
            <w:rStyle w:val="Hyperlink"/>
          </w:rPr>
          <w:t>overcommitment</w:t>
        </w:r>
        <w:proofErr w:type="spellEnd"/>
        <w:r>
          <w:rPr>
            <w:rStyle w:val="Hyperlink"/>
          </w:rPr>
          <w:t xml:space="preserve">, and measures of cortisol and blood pressure over the working day. </w:t>
        </w:r>
        <w:proofErr w:type="spellStart"/>
        <w:r>
          <w:rPr>
            <w:rStyle w:val="Hyperlink"/>
            <w:i/>
            <w:iCs/>
          </w:rPr>
          <w:t>Psychosom</w:t>
        </w:r>
        <w:proofErr w:type="spellEnd"/>
        <w:r>
          <w:rPr>
            <w:rStyle w:val="Hyperlink"/>
            <w:i/>
            <w:iCs/>
          </w:rPr>
          <w:t xml:space="preserve"> Med</w:t>
        </w:r>
        <w:r>
          <w:rPr>
            <w:rStyle w:val="Hyperlink"/>
          </w:rPr>
          <w:t>. 2004</w:t>
        </w:r>
        <w:proofErr w:type="gramStart"/>
        <w:r>
          <w:rPr>
            <w:rStyle w:val="Hyperlink"/>
          </w:rPr>
          <w:t>;66:1899</w:t>
        </w:r>
        <w:proofErr w:type="gramEnd"/>
        <w:r>
          <w:rPr>
            <w:rStyle w:val="Hyperlink"/>
          </w:rPr>
          <w:t>–1903.</w:t>
        </w:r>
      </w:hyperlink>
    </w:p>
    <w:p w:rsidR="006518C3" w:rsidRDefault="006518C3" w:rsidP="00C90ED6">
      <w:bookmarkStart w:id="29" w:name="crlink_0002570116_bb0140"/>
      <w:bookmarkEnd w:id="29"/>
      <w:r>
        <w:t>27</w:t>
      </w:r>
      <w:proofErr w:type="gramStart"/>
      <w:r>
        <w:t>.Nakata</w:t>
      </w:r>
      <w:proofErr w:type="gramEnd"/>
      <w:r>
        <w:t xml:space="preserve"> A, Takahashi M, </w:t>
      </w:r>
      <w:proofErr w:type="spellStart"/>
      <w:r>
        <w:t>Irie</w:t>
      </w:r>
      <w:proofErr w:type="spellEnd"/>
      <w:r>
        <w:t xml:space="preserve"> M. Effort-reward imbalance, </w:t>
      </w:r>
      <w:proofErr w:type="spellStart"/>
      <w:r>
        <w:t>overcommitment</w:t>
      </w:r>
      <w:proofErr w:type="spellEnd"/>
      <w:r>
        <w:t xml:space="preserve">, and cellular immune measures among white-collar employees. </w:t>
      </w:r>
      <w:proofErr w:type="spellStart"/>
      <w:r>
        <w:rPr>
          <w:i/>
          <w:iCs/>
        </w:rPr>
        <w:t>Biol</w:t>
      </w:r>
      <w:proofErr w:type="spellEnd"/>
      <w:r>
        <w:rPr>
          <w:i/>
          <w:iCs/>
        </w:rPr>
        <w:t xml:space="preserve"> Psychol</w:t>
      </w:r>
      <w:r>
        <w:t>. 2011</w:t>
      </w:r>
      <w:proofErr w:type="gramStart"/>
      <w:r>
        <w:t>;88</w:t>
      </w:r>
      <w:proofErr w:type="gramEnd"/>
      <w:r>
        <w:t xml:space="preserve">(2-3):270–279. </w:t>
      </w:r>
      <w:hyperlink r:id="rId22" w:anchor="tsLink27" w:history="1">
        <w:r>
          <w:rPr>
            <w:rStyle w:val="Hyperlink"/>
          </w:rPr>
          <w:t>http://dx.doi.org/10.1016/j.biopsycho.2011.08.012</w:t>
        </w:r>
      </w:hyperlink>
      <w:r>
        <w:t>.</w:t>
      </w:r>
    </w:p>
    <w:p w:rsidR="006518C3" w:rsidRDefault="006518C3" w:rsidP="00C90ED6">
      <w:bookmarkStart w:id="30" w:name="crlink_0002570116_bb0145"/>
      <w:bookmarkEnd w:id="30"/>
      <w:r>
        <w:t>28</w:t>
      </w:r>
      <w:proofErr w:type="gramStart"/>
      <w:r>
        <w:t>.Bourbonnais</w:t>
      </w:r>
      <w:proofErr w:type="gramEnd"/>
      <w:r>
        <w:t xml:space="preserve"> R, </w:t>
      </w:r>
      <w:proofErr w:type="spellStart"/>
      <w:r>
        <w:t>Brisson</w:t>
      </w:r>
      <w:proofErr w:type="spellEnd"/>
      <w:r>
        <w:t xml:space="preserve"> C, </w:t>
      </w:r>
      <w:proofErr w:type="spellStart"/>
      <w:r>
        <w:t>VØzina</w:t>
      </w:r>
      <w:proofErr w:type="spellEnd"/>
      <w:r>
        <w:t xml:space="preserve"> M. Long-term effects of an intervention on psychosocial work factors among healthcare professionals in a hospital setting. </w:t>
      </w:r>
      <w:proofErr w:type="spellStart"/>
      <w:r>
        <w:rPr>
          <w:i/>
          <w:iCs/>
        </w:rPr>
        <w:t>Occup</w:t>
      </w:r>
      <w:proofErr w:type="spellEnd"/>
      <w:r>
        <w:rPr>
          <w:i/>
          <w:iCs/>
        </w:rPr>
        <w:t xml:space="preserve"> Environ Med</w:t>
      </w:r>
      <w:r>
        <w:t>. 2011</w:t>
      </w:r>
      <w:proofErr w:type="gramStart"/>
      <w:r>
        <w:t>;68</w:t>
      </w:r>
      <w:proofErr w:type="gramEnd"/>
      <w:r>
        <w:t xml:space="preserve">(7):479–486. </w:t>
      </w:r>
      <w:hyperlink r:id="rId23" w:history="1">
        <w:proofErr w:type="gramStart"/>
        <w:r w:rsidR="00C90ED6">
          <w:rPr>
            <w:rStyle w:val="Hyperlink"/>
          </w:rPr>
          <w:t>http://www.scopus.com/inward/record.url?eid=2-s2.0-79958273161&amp;partnerID=40&amp;md5= e325639261a47f41819fd8dd06a752e9</w:t>
        </w:r>
      </w:hyperlink>
      <w:r>
        <w:t>.</w:t>
      </w:r>
      <w:proofErr w:type="gramEnd"/>
    </w:p>
    <w:p w:rsidR="006518C3" w:rsidRDefault="006518C3" w:rsidP="00C90ED6">
      <w:bookmarkStart w:id="31" w:name="crlink_0002570116_bb0150"/>
      <w:bookmarkEnd w:id="31"/>
      <w:r>
        <w:t>29</w:t>
      </w:r>
      <w:proofErr w:type="gramStart"/>
      <w:r>
        <w:t>.Limm</w:t>
      </w:r>
      <w:proofErr w:type="gramEnd"/>
      <w:r>
        <w:t xml:space="preserve"> H, </w:t>
      </w:r>
      <w:proofErr w:type="spellStart"/>
      <w:r>
        <w:t>Gündel</w:t>
      </w:r>
      <w:proofErr w:type="spellEnd"/>
      <w:r>
        <w:t xml:space="preserve"> H, </w:t>
      </w:r>
      <w:proofErr w:type="spellStart"/>
      <w:r>
        <w:t>Heinmüller</w:t>
      </w:r>
      <w:proofErr w:type="spellEnd"/>
      <w:r>
        <w:t xml:space="preserve"> M, et al. Stress management interventions in the workplace improve stress reactivity: a </w:t>
      </w:r>
      <w:proofErr w:type="spellStart"/>
      <w:r>
        <w:t>randomised</w:t>
      </w:r>
      <w:proofErr w:type="spellEnd"/>
      <w:r>
        <w:t xml:space="preserve"> controlled trial. </w:t>
      </w:r>
      <w:proofErr w:type="spellStart"/>
      <w:r>
        <w:rPr>
          <w:i/>
          <w:iCs/>
        </w:rPr>
        <w:t>Occup</w:t>
      </w:r>
      <w:proofErr w:type="spellEnd"/>
      <w:r>
        <w:rPr>
          <w:i/>
          <w:iCs/>
        </w:rPr>
        <w:t xml:space="preserve"> Environ Med</w:t>
      </w:r>
      <w:r>
        <w:t>. 2011</w:t>
      </w:r>
      <w:proofErr w:type="gramStart"/>
      <w:r>
        <w:t>;68</w:t>
      </w:r>
      <w:proofErr w:type="gramEnd"/>
      <w:r>
        <w:t xml:space="preserve">(2):126–133. </w:t>
      </w:r>
      <w:hyperlink r:id="rId24" w:anchor="tsLink29" w:history="1">
        <w:proofErr w:type="gramStart"/>
        <w:r>
          <w:rPr>
            <w:rStyle w:val="Hyperlink"/>
          </w:rPr>
          <w:t>http://dx.doi.org/10.1136/ oem.2009.054148</w:t>
        </w:r>
      </w:hyperlink>
      <w:r>
        <w:t>.</w:t>
      </w:r>
      <w:proofErr w:type="gramEnd"/>
    </w:p>
    <w:p w:rsidR="006518C3" w:rsidRDefault="006518C3" w:rsidP="00C90ED6">
      <w:bookmarkStart w:id="32" w:name="crlink_0002570116_bb0155"/>
      <w:bookmarkEnd w:id="32"/>
      <w:r>
        <w:t>30</w:t>
      </w:r>
      <w:proofErr w:type="gramStart"/>
      <w:r>
        <w:t>.</w:t>
      </w:r>
      <w:proofErr w:type="gramEnd"/>
      <w:r w:rsidR="00C34DB2">
        <w:fldChar w:fldCharType="begin"/>
      </w:r>
      <w:r w:rsidR="00C34DB2">
        <w:instrText xml:space="preserve"> HYPERLINK "file:///D:\\womat-filecopy\\Ed-Reference\\0002570116.html" \l "rfLink30rf0155" </w:instrText>
      </w:r>
      <w:r w:rsidR="00C34DB2">
        <w:fldChar w:fldCharType="separate"/>
      </w:r>
      <w:r>
        <w:rPr>
          <w:rStyle w:val="Hyperlink"/>
        </w:rPr>
        <w:t xml:space="preserve">Schnall PL, Dobson M, </w:t>
      </w:r>
      <w:proofErr w:type="spellStart"/>
      <w:r>
        <w:rPr>
          <w:rStyle w:val="Hyperlink"/>
        </w:rPr>
        <w:t>Rosskam</w:t>
      </w:r>
      <w:proofErr w:type="spellEnd"/>
      <w:r>
        <w:rPr>
          <w:rStyle w:val="Hyperlink"/>
        </w:rPr>
        <w:t xml:space="preserve"> E. </w:t>
      </w:r>
      <w:r>
        <w:rPr>
          <w:rStyle w:val="Hyperlink"/>
          <w:i/>
          <w:iCs/>
        </w:rPr>
        <w:t xml:space="preserve">Unhealthy Work: Causes, Consequences, Cures. </w:t>
      </w:r>
      <w:r>
        <w:rPr>
          <w:rStyle w:val="Hyperlink"/>
        </w:rPr>
        <w:t xml:space="preserve">Amityville, NY: </w:t>
      </w:r>
      <w:proofErr w:type="spellStart"/>
      <w:r>
        <w:rPr>
          <w:rStyle w:val="Hyperlink"/>
        </w:rPr>
        <w:t>Baywood</w:t>
      </w:r>
      <w:proofErr w:type="spellEnd"/>
      <w:r>
        <w:rPr>
          <w:rStyle w:val="Hyperlink"/>
        </w:rPr>
        <w:t xml:space="preserve"> Publishing; 2009.</w:t>
      </w:r>
      <w:r w:rsidR="00C34DB2">
        <w:rPr>
          <w:rStyle w:val="Hyperlink"/>
        </w:rPr>
        <w:fldChar w:fldCharType="end"/>
      </w:r>
    </w:p>
    <w:p w:rsidR="006518C3" w:rsidRDefault="006518C3" w:rsidP="00C90ED6">
      <w:bookmarkStart w:id="33" w:name="crlink_0002570116_bb0160"/>
      <w:bookmarkEnd w:id="33"/>
      <w:r>
        <w:t>31</w:t>
      </w:r>
      <w:proofErr w:type="gramStart"/>
      <w:r>
        <w:t>.Benach</w:t>
      </w:r>
      <w:proofErr w:type="gramEnd"/>
      <w:r>
        <w:t xml:space="preserve"> J, </w:t>
      </w:r>
      <w:proofErr w:type="spellStart"/>
      <w:r>
        <w:t>Muntaner</w:t>
      </w:r>
      <w:proofErr w:type="spellEnd"/>
      <w:r>
        <w:t xml:space="preserve"> C, Santana V. </w:t>
      </w:r>
      <w:r>
        <w:rPr>
          <w:i/>
          <w:iCs/>
        </w:rPr>
        <w:t xml:space="preserve">Employment conditions and health inequalities. </w:t>
      </w:r>
      <w:proofErr w:type="gramStart"/>
      <w:r>
        <w:t>Final report to the WHO Commission on Social Determinants of Health (CSDH), Geneva, 2007.</w:t>
      </w:r>
      <w:proofErr w:type="gramEnd"/>
      <w:r>
        <w:t xml:space="preserve"> </w:t>
      </w:r>
      <w:hyperlink r:id="rId25" w:history="1">
        <w:r w:rsidR="00C90ED6">
          <w:rPr>
            <w:rStyle w:val="Hyperlink"/>
          </w:rPr>
          <w:t>www.who.int</w:t>
        </w:r>
      </w:hyperlink>
      <w:r>
        <w:t xml:space="preserve">. </w:t>
      </w:r>
      <w:proofErr w:type="gramStart"/>
      <w:r>
        <w:t>Accessed 04.03.14.</w:t>
      </w:r>
      <w:proofErr w:type="gramEnd"/>
    </w:p>
    <w:p w:rsidR="006518C3" w:rsidRDefault="006518C3" w:rsidP="00C90ED6">
      <w:bookmarkStart w:id="34" w:name="crlink_0002570116_bb0165"/>
      <w:bookmarkEnd w:id="34"/>
      <w:r>
        <w:t>32</w:t>
      </w:r>
      <w:proofErr w:type="gramStart"/>
      <w:r>
        <w:t>.</w:t>
      </w:r>
      <w:proofErr w:type="gramEnd"/>
      <w:r w:rsidR="00C34DB2">
        <w:fldChar w:fldCharType="begin"/>
      </w:r>
      <w:r w:rsidR="00C34DB2">
        <w:instrText xml:space="preserve"> HYPERLINK "file:///D:\\womat-filecopy\\Ed-Reference\\0002570116.html" \l "rfLink32rf0165" </w:instrText>
      </w:r>
      <w:r w:rsidR="00C34DB2">
        <w:fldChar w:fldCharType="separate"/>
      </w:r>
      <w:r>
        <w:rPr>
          <w:rStyle w:val="Hyperlink"/>
        </w:rPr>
        <w:t xml:space="preserve">Wahrendorf M, </w:t>
      </w:r>
      <w:proofErr w:type="spellStart"/>
      <w:r>
        <w:rPr>
          <w:rStyle w:val="Hyperlink"/>
        </w:rPr>
        <w:t>Siegrist</w:t>
      </w:r>
      <w:proofErr w:type="spellEnd"/>
      <w:r>
        <w:rPr>
          <w:rStyle w:val="Hyperlink"/>
        </w:rPr>
        <w:t xml:space="preserve"> J. Proximal and distal determinants of stressful work: framework and analysis of retrospective European data. </w:t>
      </w:r>
      <w:proofErr w:type="gramStart"/>
      <w:r>
        <w:rPr>
          <w:rStyle w:val="Hyperlink"/>
          <w:i/>
          <w:iCs/>
        </w:rPr>
        <w:t>BMC Public Health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;14:849</w:t>
      </w:r>
      <w:proofErr w:type="gramEnd"/>
      <w:r>
        <w:rPr>
          <w:rStyle w:val="Hyperlink"/>
        </w:rPr>
        <w:t>.</w:t>
      </w:r>
      <w:r w:rsidR="00C34DB2">
        <w:rPr>
          <w:rStyle w:val="Hyperlink"/>
        </w:rPr>
        <w:fldChar w:fldCharType="end"/>
      </w:r>
    </w:p>
    <w:p w:rsidR="006518C3" w:rsidRDefault="006518C3" w:rsidP="00C90ED6">
      <w:bookmarkStart w:id="35" w:name="crlink_0002570116_bb0170"/>
      <w:bookmarkEnd w:id="35"/>
      <w:r>
        <w:t>33</w:t>
      </w:r>
      <w:proofErr w:type="gramStart"/>
      <w:r>
        <w:t>.WHO</w:t>
      </w:r>
      <w:proofErr w:type="gramEnd"/>
      <w:r>
        <w:t xml:space="preserve">. </w:t>
      </w:r>
      <w:r>
        <w:rPr>
          <w:i/>
          <w:iCs/>
        </w:rPr>
        <w:t xml:space="preserve">Review of social determinants and the health divide in the WHO European Region. </w:t>
      </w:r>
      <w:r>
        <w:t xml:space="preserve">Final report, Copenhagen: WHO; 2014. </w:t>
      </w:r>
      <w:hyperlink r:id="rId26" w:history="1">
        <w:r w:rsidR="00C90ED6">
          <w:rPr>
            <w:rStyle w:val="Hyperlink"/>
          </w:rPr>
          <w:t>www.euro.who.int</w:t>
        </w:r>
      </w:hyperlink>
      <w:r>
        <w:t>.</w:t>
      </w:r>
    </w:p>
    <w:p w:rsidR="006518C3" w:rsidRDefault="006518C3" w:rsidP="00C90ED6">
      <w:bookmarkStart w:id="36" w:name="crlink_0002570116_bb0175"/>
      <w:bookmarkEnd w:id="36"/>
      <w:r>
        <w:lastRenderedPageBreak/>
        <w:t>34</w:t>
      </w:r>
      <w:proofErr w:type="gramStart"/>
      <w:r>
        <w:t>.Sperlich</w:t>
      </w:r>
      <w:proofErr w:type="gramEnd"/>
      <w:r>
        <w:t xml:space="preserve"> S, Peter R, Geyer S. Applying the effort-reward imbalance model to household and family work: a population-based study of German mothers. </w:t>
      </w:r>
      <w:proofErr w:type="gramStart"/>
      <w:r>
        <w:rPr>
          <w:i/>
          <w:iCs/>
        </w:rPr>
        <w:t>BMC Public Health</w:t>
      </w:r>
      <w:r>
        <w:t>.</w:t>
      </w:r>
      <w:proofErr w:type="gramEnd"/>
      <w:r>
        <w:t xml:space="preserve"> 2012</w:t>
      </w:r>
      <w:proofErr w:type="gramStart"/>
      <w:r>
        <w:t>;12:12</w:t>
      </w:r>
      <w:proofErr w:type="gramEnd"/>
      <w:r>
        <w:t xml:space="preserve">. </w:t>
      </w:r>
      <w:hyperlink r:id="rId27" w:anchor="tsLink34" w:history="1">
        <w:proofErr w:type="gramStart"/>
        <w:r>
          <w:rPr>
            <w:rStyle w:val="Hyperlink"/>
          </w:rPr>
          <w:t>http://dx.doi.org/10.1186/1471-2458-12- 12</w:t>
        </w:r>
      </w:hyperlink>
      <w:r>
        <w:t>.</w:t>
      </w:r>
      <w:proofErr w:type="gramEnd"/>
    </w:p>
    <w:p w:rsidR="006518C3" w:rsidRDefault="006518C3" w:rsidP="00C90ED6">
      <w:bookmarkStart w:id="37" w:name="crlink_0002570116_bb0180"/>
      <w:bookmarkEnd w:id="37"/>
      <w:r>
        <w:t>35</w:t>
      </w:r>
      <w:proofErr w:type="gramStart"/>
      <w:r>
        <w:t>.</w:t>
      </w:r>
      <w:proofErr w:type="gramEnd"/>
      <w:r w:rsidR="00C34DB2">
        <w:fldChar w:fldCharType="begin"/>
      </w:r>
      <w:r w:rsidR="00C34DB2">
        <w:instrText xml:space="preserve"> HYPERLINK "file:///D:\\womat-filecopy\\Ed-Reference\\0002570116.html" \l "rfLink35rf0180" </w:instrText>
      </w:r>
      <w:r w:rsidR="00C34DB2">
        <w:fldChar w:fldCharType="separate"/>
      </w:r>
      <w:r>
        <w:rPr>
          <w:rStyle w:val="Hyperlink"/>
        </w:rPr>
        <w:t xml:space="preserve">Li J, Shang L, Wang T, </w:t>
      </w:r>
      <w:proofErr w:type="spellStart"/>
      <w:r>
        <w:rPr>
          <w:rStyle w:val="Hyperlink"/>
        </w:rPr>
        <w:t>Siegrist</w:t>
      </w:r>
      <w:proofErr w:type="spellEnd"/>
      <w:r>
        <w:rPr>
          <w:rStyle w:val="Hyperlink"/>
        </w:rPr>
        <w:t xml:space="preserve"> J. Measuring effort-reward imbalance in school settings: a novel approach and its association with self-rated health.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Epidemiol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;20:111</w:t>
      </w:r>
      <w:proofErr w:type="gramEnd"/>
      <w:r>
        <w:rPr>
          <w:rStyle w:val="Hyperlink"/>
        </w:rPr>
        <w:t>–118.</w:t>
      </w:r>
      <w:r w:rsidR="00C34DB2">
        <w:rPr>
          <w:rStyle w:val="Hyperlink"/>
        </w:rPr>
        <w:fldChar w:fldCharType="end"/>
      </w:r>
    </w:p>
    <w:sectPr w:rsidR="006518C3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3F57A62"/>
    <w:multiLevelType w:val="singleLevel"/>
    <w:tmpl w:val="F4CCB86E"/>
    <w:name w:val="list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5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8E0B6D"/>
    <w:multiLevelType w:val="singleLevel"/>
    <w:tmpl w:val="F286BB80"/>
    <w:name w:val="list3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7">
    <w:nsid w:val="762D7817"/>
    <w:multiLevelType w:val="singleLevel"/>
    <w:tmpl w:val="7A14B3E6"/>
    <w:name w:val="list2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352A8"/>
    <w:rsid w:val="00053AAE"/>
    <w:rsid w:val="00083FBA"/>
    <w:rsid w:val="001274FC"/>
    <w:rsid w:val="00165942"/>
    <w:rsid w:val="00197432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5D0363"/>
    <w:rsid w:val="005D1DFA"/>
    <w:rsid w:val="006135AB"/>
    <w:rsid w:val="006518C3"/>
    <w:rsid w:val="00657A06"/>
    <w:rsid w:val="00701906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9D59F0"/>
    <w:rsid w:val="00A424E4"/>
    <w:rsid w:val="00BB3CAF"/>
    <w:rsid w:val="00BC773B"/>
    <w:rsid w:val="00C015CF"/>
    <w:rsid w:val="00C10A14"/>
    <w:rsid w:val="00C14A2A"/>
    <w:rsid w:val="00C34DB2"/>
    <w:rsid w:val="00C90ED6"/>
    <w:rsid w:val="00CB4502"/>
    <w:rsid w:val="00CB5306"/>
    <w:rsid w:val="00CD73DA"/>
    <w:rsid w:val="00CF552B"/>
    <w:rsid w:val="00D64A0C"/>
    <w:rsid w:val="00DB35A3"/>
    <w:rsid w:val="00DB7C04"/>
    <w:rsid w:val="00DF6BED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9F0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6518C3"/>
    <w:rPr>
      <w:i/>
      <w:iCs/>
    </w:rPr>
  </w:style>
  <w:style w:type="character" w:styleId="Hyperlink">
    <w:name w:val="Hyperlink"/>
    <w:basedOn w:val="DefaultParagraphFont"/>
    <w:uiPriority w:val="99"/>
    <w:unhideWhenUsed/>
    <w:rsid w:val="006518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18C3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70116.html" TargetMode="External"/><Relationship Id="rId13" Type="http://schemas.openxmlformats.org/officeDocument/2006/relationships/hyperlink" Target="file:///D:\womat-filecopy\Ed-Reference\0002570116.html" TargetMode="External"/><Relationship Id="rId18" Type="http://schemas.openxmlformats.org/officeDocument/2006/relationships/hyperlink" Target="file:///D:\womat-filecopy\Ed-Reference\0002570116.html" TargetMode="External"/><Relationship Id="rId26" Type="http://schemas.openxmlformats.org/officeDocument/2006/relationships/hyperlink" Target="www.euro.who.in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D:\womat-filecopy\Ed-Reference\0002570116.html" TargetMode="External"/><Relationship Id="rId7" Type="http://schemas.openxmlformats.org/officeDocument/2006/relationships/hyperlink" Target="file:///D:\womat-filecopy\Ed-Reference\0002570116.html" TargetMode="External"/><Relationship Id="rId12" Type="http://schemas.openxmlformats.org/officeDocument/2006/relationships/hyperlink" Target="file:///D:\womat-filecopy\Ed-Reference\0002570116.html" TargetMode="External"/><Relationship Id="rId17" Type="http://schemas.openxmlformats.org/officeDocument/2006/relationships/hyperlink" Target="file:///D:\womat-filecopy\Ed-Reference\0002570116.html" TargetMode="External"/><Relationship Id="rId25" Type="http://schemas.openxmlformats.org/officeDocument/2006/relationships/hyperlink" Target="www.who.int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womat-filecopy\Ed-Reference\0002570116.html" TargetMode="External"/><Relationship Id="rId20" Type="http://schemas.openxmlformats.org/officeDocument/2006/relationships/hyperlink" Target="file:///D:\womat-filecopy\Ed-Reference\0002570116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70116.html" TargetMode="External"/><Relationship Id="rId11" Type="http://schemas.openxmlformats.org/officeDocument/2006/relationships/hyperlink" Target="http://www.loc.gov/catdir/enhancements/fy0907/2008024470-b.html" TargetMode="External"/><Relationship Id="rId24" Type="http://schemas.openxmlformats.org/officeDocument/2006/relationships/hyperlink" Target="file:///D:\womat-filecopy\Ed-Reference\000257011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womat-filecopy\Ed-Reference\0002570116.html" TargetMode="External"/><Relationship Id="rId23" Type="http://schemas.openxmlformats.org/officeDocument/2006/relationships/hyperlink" Target="http://www.scopus.com/inward/record.url?eid=2-s2.0-79958273161&amp;partnerID=40&amp;md5=%20e325639261a47f41819fd8dd06a752e9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D:\womat-filecopy\Ed-Reference\0002570116.html" TargetMode="External"/><Relationship Id="rId19" Type="http://schemas.openxmlformats.org/officeDocument/2006/relationships/hyperlink" Target="file:///D:\womat-filecopy\Ed-Reference\00025701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570116.html" TargetMode="External"/><Relationship Id="rId14" Type="http://schemas.openxmlformats.org/officeDocument/2006/relationships/hyperlink" Target="file:///D:\womat-filecopy\Ed-Reference\0002570116.html" TargetMode="External"/><Relationship Id="rId22" Type="http://schemas.openxmlformats.org/officeDocument/2006/relationships/hyperlink" Target="file:///D:\womat-filecopy\Ed-Reference\0002570116.html" TargetMode="External"/><Relationship Id="rId27" Type="http://schemas.openxmlformats.org/officeDocument/2006/relationships/hyperlink" Target="file:///D:\womat-filecopy\Ed-Reference\00025701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8715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7</cp:revision>
  <dcterms:created xsi:type="dcterms:W3CDTF">2016-03-08T02:36:00Z</dcterms:created>
  <dcterms:modified xsi:type="dcterms:W3CDTF">2016-04-22T23:17:00Z</dcterms:modified>
</cp:coreProperties>
</file>